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36A6" w14:textId="77777777" w:rsidR="002E146D" w:rsidRDefault="002E146D" w:rsidP="002E146D">
      <w:r>
        <w:t>Rozpočet byl navržen jako schodkový</w:t>
      </w:r>
      <w:r>
        <w:tab/>
      </w:r>
      <w:r>
        <w:tab/>
      </w:r>
      <w:r>
        <w:tab/>
      </w:r>
    </w:p>
    <w:p w14:paraId="7E3E3588" w14:textId="31D9D272" w:rsidR="002E146D" w:rsidRDefault="002E146D" w:rsidP="002E146D">
      <w:r>
        <w:t xml:space="preserve">Rozdíl mezi příjmovou a výdajovou částí rozpočtu bude pokryt financováním z uspořených prostředků běžných účtů za minulá období. </w:t>
      </w:r>
      <w:r>
        <w:tab/>
      </w:r>
      <w:r>
        <w:tab/>
      </w:r>
      <w:r>
        <w:tab/>
      </w:r>
    </w:p>
    <w:p w14:paraId="3398A27E" w14:textId="77777777" w:rsidR="002E146D" w:rsidRDefault="002E146D" w:rsidP="002E146D">
      <w:r>
        <w:tab/>
      </w:r>
      <w:r>
        <w:tab/>
      </w:r>
      <w:r>
        <w:tab/>
      </w:r>
      <w:r>
        <w:tab/>
      </w:r>
    </w:p>
    <w:p w14:paraId="019E8E93" w14:textId="790297FF" w:rsidR="002E146D" w:rsidRDefault="002E146D" w:rsidP="002E146D">
      <w:r>
        <w:tab/>
        <w:t xml:space="preserve">Vyvěšeno       dne </w:t>
      </w:r>
      <w:r w:rsidR="00630635">
        <w:t>1</w:t>
      </w:r>
      <w:r>
        <w:t>. 12. 202</w:t>
      </w:r>
      <w:r w:rsidR="003C57E0">
        <w:t>1</w:t>
      </w:r>
    </w:p>
    <w:p w14:paraId="5F460119" w14:textId="3AD045DD" w:rsidR="002E146D" w:rsidRDefault="002E146D" w:rsidP="002E146D">
      <w:r>
        <w:tab/>
        <w:t>Sejmuto ……………………………………...…</w:t>
      </w:r>
      <w:r>
        <w:tab/>
      </w:r>
      <w:r>
        <w:tab/>
      </w:r>
      <w:r>
        <w:tab/>
      </w:r>
    </w:p>
    <w:sectPr w:rsidR="002E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6D"/>
    <w:rsid w:val="002E146D"/>
    <w:rsid w:val="003C57E0"/>
    <w:rsid w:val="006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9A2A"/>
  <w15:chartTrackingRefBased/>
  <w15:docId w15:val="{DBCC97DC-668A-43C7-9EA7-3E654953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2021-12-01T11:24:00Z</dcterms:created>
  <dcterms:modified xsi:type="dcterms:W3CDTF">2021-12-01T11:25:00Z</dcterms:modified>
</cp:coreProperties>
</file>